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782" w:rsidRPr="008733A2" w:rsidRDefault="003E4782" w:rsidP="00952346">
      <w:pPr>
        <w:adjustRightInd w:val="0"/>
        <w:snapToGrid w:val="0"/>
        <w:spacing w:line="360" w:lineRule="auto"/>
        <w:jc w:val="center"/>
        <w:rPr>
          <w:rFonts w:ascii="宋体" w:eastAsia="宋体" w:hAnsi="宋体"/>
          <w:b/>
          <w:sz w:val="36"/>
          <w:szCs w:val="36"/>
        </w:rPr>
      </w:pPr>
      <w:r w:rsidRPr="008733A2">
        <w:rPr>
          <w:rFonts w:ascii="宋体" w:eastAsia="宋体" w:hAnsi="宋体" w:hint="eastAsia"/>
          <w:b/>
          <w:sz w:val="36"/>
          <w:szCs w:val="36"/>
        </w:rPr>
        <w:t>中国共产党党内监督条例</w:t>
      </w:r>
    </w:p>
    <w:p w:rsidR="003E4782" w:rsidRDefault="003E4782" w:rsidP="00952346">
      <w:pPr>
        <w:adjustRightInd w:val="0"/>
        <w:snapToGrid w:val="0"/>
        <w:spacing w:line="360" w:lineRule="auto"/>
        <w:jc w:val="center"/>
        <w:rPr>
          <w:rFonts w:ascii="宋体" w:eastAsia="宋体" w:hAnsi="宋体"/>
          <w:szCs w:val="21"/>
        </w:rPr>
      </w:pPr>
      <w:r w:rsidRPr="008733A2">
        <w:rPr>
          <w:rFonts w:ascii="宋体" w:eastAsia="宋体" w:hAnsi="宋体" w:hint="eastAsia"/>
          <w:szCs w:val="21"/>
        </w:rPr>
        <w:t>（2016年10月27日中国共产党第十八届中央委员会第六次全体会议通过）</w:t>
      </w:r>
    </w:p>
    <w:p w:rsidR="008733A2" w:rsidRPr="008733A2" w:rsidRDefault="008733A2" w:rsidP="00952346">
      <w:pPr>
        <w:adjustRightInd w:val="0"/>
        <w:snapToGrid w:val="0"/>
        <w:spacing w:line="360" w:lineRule="auto"/>
        <w:jc w:val="center"/>
        <w:rPr>
          <w:rFonts w:ascii="宋体" w:eastAsia="宋体" w:hAnsi="宋体"/>
          <w:szCs w:val="21"/>
        </w:rPr>
      </w:pPr>
    </w:p>
    <w:p w:rsidR="003E4782" w:rsidRPr="008733A2" w:rsidRDefault="003E4782" w:rsidP="00952346">
      <w:pPr>
        <w:adjustRightInd w:val="0"/>
        <w:snapToGrid w:val="0"/>
        <w:spacing w:line="360" w:lineRule="auto"/>
        <w:ind w:firstLineChars="200" w:firstLine="422"/>
        <w:jc w:val="left"/>
        <w:rPr>
          <w:rFonts w:ascii="宋体" w:eastAsia="宋体" w:hAnsi="宋体"/>
          <w:b/>
          <w:szCs w:val="21"/>
        </w:rPr>
      </w:pPr>
      <w:r w:rsidRPr="008733A2">
        <w:rPr>
          <w:rFonts w:ascii="宋体" w:eastAsia="宋体" w:hAnsi="宋体" w:hint="eastAsia"/>
          <w:b/>
          <w:szCs w:val="21"/>
        </w:rPr>
        <w:t>第一章　总　则</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第一条　为坚持党的领导，加强党的建设，全面从严治党，强化党内监督，保持党的先进性和纯洁性，根据《中国共产党章程》，制定本条例。</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第三条　党内监督没有禁区、没有例外。信任不能代替监督。各级党组织应当把信任激励同严格监督结合起来，促使党的领导干部做到有权必有责、有责要担当，用权受监督、失责必追究。</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第四条　党内监督必须贯彻民主集中制，依规依纪</w:t>
      </w:r>
      <w:bookmarkStart w:id="0" w:name="_GoBack"/>
      <w:bookmarkEnd w:id="0"/>
      <w:r w:rsidRPr="008733A2">
        <w:rPr>
          <w:rFonts w:ascii="宋体" w:eastAsia="宋体" w:hAnsi="宋体" w:hint="eastAsia"/>
          <w:szCs w:val="21"/>
        </w:rPr>
        <w:t>进行，强化自上而下的组织监督，改进自下而上的民主监督，发挥同级相互监督作用。坚持惩前毖后、治病救人，抓早抓小、防微杜渐。</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党内监督的主要内容是：</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（一）遵守党章党规，坚定理想信念，践行党的宗旨，模范遵守宪法法律情况；</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（二）维护党中央集中统一领导，牢固树立政治意识、大局意识、核心意识、看齐意识，贯彻落实党的理论和路线方针政策，确保全党令行禁止情况；</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（三）坚持民主集中制，严肃党内政治生活，贯彻党员个人服从党的组织，少数服从多数，下级组织服从上级组织，全党各个组织和全体党员服从党的全国代表大会和中央委员会原则情况；</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（四）落实全面从严治党责任，严明党的纪律特别是政治纪律和政治规矩，推进党风廉政建设和反腐败工作情况；</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（五）落实中央八项规定精神，加强作风建设，密切联系群众，巩固党的执政基础情况；</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（六）坚持党的干部标准，树立正确选人用人导向，执行干部选拔任用工作规定情</w:t>
      </w:r>
      <w:r w:rsidRPr="008733A2">
        <w:rPr>
          <w:rFonts w:ascii="宋体" w:eastAsia="宋体" w:hAnsi="宋体" w:hint="eastAsia"/>
          <w:szCs w:val="21"/>
        </w:rPr>
        <w:lastRenderedPageBreak/>
        <w:t>况；</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（七）廉洁自律、秉公用权情况；</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（八）完成党中央和上级党组织部署的任务情况。</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第六条　党内监督的重点对象是党的领导机关和领导干部特别是主要领导干部。</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第八条　党的领导干部应当强化自我约束，经常对照党章检查自己的言行，自觉遵守党内政治生活准则、廉洁自律准则，加强党性修养，陶冶道德情操，永葆共产党人政治本色。</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第九条　建立健全党中央统一领导，党委（党组）全面监督，纪律检查机关专责监督，党的工作部门职能监督，党的基层组织日常监督，党员民主监督的党内监督体系。</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p>
    <w:p w:rsidR="003E4782" w:rsidRPr="008733A2" w:rsidRDefault="003E4782" w:rsidP="00952346">
      <w:pPr>
        <w:adjustRightInd w:val="0"/>
        <w:snapToGrid w:val="0"/>
        <w:spacing w:line="360" w:lineRule="auto"/>
        <w:ind w:firstLineChars="200" w:firstLine="422"/>
        <w:jc w:val="left"/>
        <w:rPr>
          <w:rFonts w:ascii="宋体" w:eastAsia="宋体" w:hAnsi="宋体"/>
          <w:b/>
          <w:szCs w:val="21"/>
        </w:rPr>
      </w:pPr>
      <w:r w:rsidRPr="008733A2">
        <w:rPr>
          <w:rFonts w:ascii="宋体" w:eastAsia="宋体" w:hAnsi="宋体" w:hint="eastAsia"/>
          <w:b/>
          <w:szCs w:val="21"/>
        </w:rPr>
        <w:t>第二章　党的中央组织的监督</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第十条　党的中央委员会、中央政治局、中央政治局常务委员会全面领导党内监督工作。中央委员会全体会议每年听取中央政治局工作报告，监督中央政治局工作，部署加强党内监督的重大任务。</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第十三条　中央政治局委员应当加强对直接分管部门、地方、领域党组织和领导班子成员的监督，定期同有关地方和部门主要负责人就其履行全面从严治党责任、廉洁自律等情况进行谈话。</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p>
    <w:p w:rsidR="003E4782" w:rsidRPr="008733A2" w:rsidRDefault="003E4782" w:rsidP="00952346">
      <w:pPr>
        <w:adjustRightInd w:val="0"/>
        <w:snapToGrid w:val="0"/>
        <w:spacing w:line="360" w:lineRule="auto"/>
        <w:ind w:firstLineChars="200" w:firstLine="422"/>
        <w:jc w:val="left"/>
        <w:rPr>
          <w:rFonts w:ascii="宋体" w:eastAsia="宋体" w:hAnsi="宋体"/>
          <w:b/>
          <w:szCs w:val="21"/>
        </w:rPr>
      </w:pPr>
      <w:r w:rsidRPr="008733A2">
        <w:rPr>
          <w:rFonts w:ascii="宋体" w:eastAsia="宋体" w:hAnsi="宋体" w:hint="eastAsia"/>
          <w:b/>
          <w:szCs w:val="21"/>
        </w:rPr>
        <w:lastRenderedPageBreak/>
        <w:t>第三章　党委（党组）的监督</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第十五条　党委（党组）在党内监督中负主体责任，书记是第一责任人，党委常委会委员（党组成员）和党委委员在职责范围内履行监督职责。党委（党组）履行以下监督职责：</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（一）领导本地区本部门本单位党内监督工作，组织实施各项监督制度，抓好督促检查；</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（二）加强对同级纪委和所辖范围内纪律检查工作的领导，检查其监督执纪问责工作情况；</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（三）对党委常委会委员（党组成员）、党委委员，同级纪委、党的工作部门和直接领导的党组织领导班子及其成员进行监督；</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（四）对上级党委、纪委工作提出意见和建议，开展监督。</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第十六条　党的工作部门应当严格执行各项监督制度，加强职责范围内党内监督工作，既加强对本部门本单位的内部监督，又强化对本系统的日常监督。</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上级党组织特别是其主要负责人，对下级党组织主要负责人应当平时多过问、多提醒，发现问题及时纠正。领导班子成员发现班子主要负责人存在问题，应当及时向其提出，必要时可以直接向上级党组织报告。</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党组织主要负责人个人有关事项应当在党内一定范围公开，主动接受监督。</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w:t>
      </w:r>
      <w:r w:rsidRPr="008733A2">
        <w:rPr>
          <w:rFonts w:ascii="宋体" w:eastAsia="宋体" w:hAnsi="宋体" w:hint="eastAsia"/>
          <w:szCs w:val="21"/>
        </w:rPr>
        <w:lastRenderedPageBreak/>
        <w:t>组织监督。上级党组织应当加强对下级领导班子民主生活会的指导和监督，提高民主生活会质量。</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第二十五条　建立健全党的领导干部插手干预重大事项记录制度，发现利用职务便利违规干预干部选拔任用、工程建设、执纪执法、司法活动等问题，应当及时向上级党组织报告。</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p>
    <w:p w:rsidR="003E4782" w:rsidRPr="008733A2" w:rsidRDefault="003E4782" w:rsidP="00952346">
      <w:pPr>
        <w:adjustRightInd w:val="0"/>
        <w:snapToGrid w:val="0"/>
        <w:spacing w:line="360" w:lineRule="auto"/>
        <w:ind w:firstLineChars="200" w:firstLine="422"/>
        <w:jc w:val="left"/>
        <w:rPr>
          <w:rFonts w:ascii="宋体" w:eastAsia="宋体" w:hAnsi="宋体"/>
          <w:b/>
          <w:szCs w:val="21"/>
        </w:rPr>
      </w:pPr>
      <w:r w:rsidRPr="008733A2">
        <w:rPr>
          <w:rFonts w:ascii="宋体" w:eastAsia="宋体" w:hAnsi="宋体" w:hint="eastAsia"/>
          <w:b/>
          <w:szCs w:val="21"/>
        </w:rPr>
        <w:t>第四章　党的纪律检查委员会的监督</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（一）加强对同级党委特别是常委会委员、党的工作部门和直接领导的党组织、党的领导干部履行职责、行使权力情况的监督；</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（三）强化上级纪委对下级纪委的领导，纪委发现同级党委主要领导干部的问题，可</w:t>
      </w:r>
      <w:r w:rsidRPr="008733A2">
        <w:rPr>
          <w:rFonts w:ascii="宋体" w:eastAsia="宋体" w:hAnsi="宋体" w:hint="eastAsia"/>
          <w:szCs w:val="21"/>
        </w:rPr>
        <w:lastRenderedPageBreak/>
        <w:t>以直接向上级纪委报告；下级纪委至少每半年向上级纪委报告1次工作，每年向上级纪委进行述职。</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第二十七条　纪律检查机关必须把维护党的政治纪律和政治规矩放在首位，坚决纠正和查处上有政策、下有对策，有令不行、有禁不止，口是心非、阳奉阴违，搞团团伙伙、拉帮结派，欺骗组织、对抗组织等行为。</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第二十八条　纪委派驻纪检组对派出机关负责，加强对被监督单位领导班子及其成员、其他领导干部的监督，发现问题应当及时向派出机关和被监督单位党组织报告，认真负责调查处置，对需要问责的提出建议。</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派出机关应当加强对派驻纪检组工作的领导，定期约谈被监督单位党组织主要负责人、派驻纪检组组长，督促其落实管党治党责任。</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第三十条　严把干部选拔任用“党风廉洁意见回复”关，综合日常工作中掌握的情况，加强分析研判，实事求是评价干部廉洁情况，防止“带病提拔”、“带病上岗”。</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第三十三条　对违反中央八项规定精神的，严重违纪被立案审查开除党籍的，严重失职失责被问责的，以及发生在群众身边、影响恶劣的不正之风和腐败问题，应当点名道姓通报曝光。</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第三十四条　加强对纪律检查机关的监督。发现纪律检查机关及其工作人员有违反纪律问题的，必须严肃处理。各级纪律检查机关必须加强自身建设，健全内控机制，自觉接</w:t>
      </w:r>
      <w:r w:rsidRPr="008733A2">
        <w:rPr>
          <w:rFonts w:ascii="宋体" w:eastAsia="宋体" w:hAnsi="宋体" w:hint="eastAsia"/>
          <w:szCs w:val="21"/>
        </w:rPr>
        <w:lastRenderedPageBreak/>
        <w:t>受党内监督、社会监督、群众监督，确保权力受到严格约束。</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p>
    <w:p w:rsidR="003E4782" w:rsidRPr="008733A2" w:rsidRDefault="003E4782" w:rsidP="00952346">
      <w:pPr>
        <w:adjustRightInd w:val="0"/>
        <w:snapToGrid w:val="0"/>
        <w:spacing w:line="360" w:lineRule="auto"/>
        <w:ind w:firstLineChars="200" w:firstLine="422"/>
        <w:jc w:val="left"/>
        <w:rPr>
          <w:rFonts w:ascii="宋体" w:eastAsia="宋体" w:hAnsi="宋体"/>
          <w:b/>
          <w:szCs w:val="21"/>
        </w:rPr>
      </w:pPr>
      <w:r w:rsidRPr="008733A2">
        <w:rPr>
          <w:rFonts w:ascii="宋体" w:eastAsia="宋体" w:hAnsi="宋体" w:hint="eastAsia"/>
          <w:b/>
          <w:szCs w:val="21"/>
        </w:rPr>
        <w:t>第五章　党的基层组织和党员的监督</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第三十五条　党的基层组织应当发挥战斗堡垒作用，履行下列监督职责：</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（一）严格党的组织生活，开展批评和自我批评，监督党员切实履行义务，保障党员权利不受侵犯；</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（二）了解党员、群众对党的工作和党的领导干部的批评和意见，定期向上级党组织反映情况，提出意见和建议；</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（三）维护和执行党的纪律，发现党员、干部违反纪律问题及时教育或者处理，问题严重的应当向上级党组织报告。</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第三十六条　党员应当本着对党和人民事业高度负责的态度，积极行使党员权利，履行下列监督义务：</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（一）加强对党的领导干部的民主监督，及时向党组织反映群众意见和诉求；</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（二）在党的会议上有根据地批评党的任何组织和任何党员，揭露和纠正工作中存在的缺点和问题；</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（三）参加党组织开展的评议领导干部活动，勇于触及矛盾问题、指出缺点错误，对错误言行敢于较真、敢于斗争；</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（四）向党负责地揭发、检举党的任何组织和任何党员违纪违法的事实，坚决反对一切派别活动和小集团活动，同腐败现象作坚决斗争。</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p>
    <w:p w:rsidR="003E4782" w:rsidRPr="008733A2" w:rsidRDefault="003E4782" w:rsidP="00952346">
      <w:pPr>
        <w:adjustRightInd w:val="0"/>
        <w:snapToGrid w:val="0"/>
        <w:spacing w:line="360" w:lineRule="auto"/>
        <w:ind w:firstLineChars="200" w:firstLine="422"/>
        <w:jc w:val="left"/>
        <w:rPr>
          <w:rFonts w:ascii="宋体" w:eastAsia="宋体" w:hAnsi="宋体"/>
          <w:b/>
          <w:szCs w:val="21"/>
        </w:rPr>
      </w:pPr>
      <w:r w:rsidRPr="008733A2">
        <w:rPr>
          <w:rFonts w:ascii="宋体" w:eastAsia="宋体" w:hAnsi="宋体" w:hint="eastAsia"/>
          <w:b/>
          <w:szCs w:val="21"/>
        </w:rPr>
        <w:t>第六章　党内监督和外部监督相结合</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第三十八条　中国共产党同各民主党派长期共存、互相监督、肝胆相照、荣辱与共。各级党组织应当支持民主党派履行监督职能，重视民主党派和无党派人士提出的意见、批评、建议，完善知情、沟通、反馈、落实等机制。</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lastRenderedPageBreak/>
        <w:t>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p>
    <w:p w:rsidR="003E4782" w:rsidRPr="008733A2" w:rsidRDefault="003E4782" w:rsidP="00952346">
      <w:pPr>
        <w:adjustRightInd w:val="0"/>
        <w:snapToGrid w:val="0"/>
        <w:spacing w:line="360" w:lineRule="auto"/>
        <w:ind w:firstLineChars="200" w:firstLine="422"/>
        <w:jc w:val="left"/>
        <w:rPr>
          <w:rFonts w:ascii="宋体" w:eastAsia="宋体" w:hAnsi="宋体"/>
          <w:b/>
          <w:szCs w:val="21"/>
        </w:rPr>
      </w:pPr>
      <w:r w:rsidRPr="008733A2">
        <w:rPr>
          <w:rFonts w:ascii="宋体" w:eastAsia="宋体" w:hAnsi="宋体" w:hint="eastAsia"/>
          <w:b/>
          <w:szCs w:val="21"/>
        </w:rPr>
        <w:t>第七章　整改和保障</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第四十条　党组织应当如实记录、集中管理党内监督中发现的问题和线索，及时了解核实，作出相应处理；不属于本级办理范围的应当移送有权限的党组织处理。</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第四十一条　党组织对监督中发现的问题应当做到条条要整改、件件有着落。整改结果应当及时报告上级党组织，必要时可以向下级党组织和党员通报，并向社会公开。</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对于上级党组织交办以及巡视等移交的违纪问题线索，应当及时处理，并在3个月内反馈办理情况。</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p>
    <w:p w:rsidR="003E4782" w:rsidRPr="008733A2" w:rsidRDefault="003E4782" w:rsidP="00952346">
      <w:pPr>
        <w:adjustRightInd w:val="0"/>
        <w:snapToGrid w:val="0"/>
        <w:spacing w:line="360" w:lineRule="auto"/>
        <w:ind w:firstLineChars="200" w:firstLine="422"/>
        <w:jc w:val="left"/>
        <w:rPr>
          <w:rFonts w:ascii="宋体" w:eastAsia="宋体" w:hAnsi="宋体"/>
          <w:b/>
          <w:szCs w:val="21"/>
        </w:rPr>
      </w:pPr>
      <w:r w:rsidRPr="008733A2">
        <w:rPr>
          <w:rFonts w:ascii="宋体" w:eastAsia="宋体" w:hAnsi="宋体" w:hint="eastAsia"/>
          <w:b/>
          <w:szCs w:val="21"/>
        </w:rPr>
        <w:t>第八章　附　则</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第四十五条　中央军事委员会可以根据本条例，制定相关规定。</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第四十六条　本条例由中央纪律检查委员会负责解释。</w:t>
      </w:r>
    </w:p>
    <w:p w:rsidR="003E4782" w:rsidRPr="008733A2" w:rsidRDefault="003E4782" w:rsidP="00952346">
      <w:pPr>
        <w:adjustRightInd w:val="0"/>
        <w:snapToGrid w:val="0"/>
        <w:spacing w:line="360" w:lineRule="auto"/>
        <w:ind w:firstLineChars="200" w:firstLine="420"/>
        <w:jc w:val="left"/>
        <w:rPr>
          <w:rFonts w:ascii="宋体" w:eastAsia="宋体" w:hAnsi="宋体"/>
          <w:szCs w:val="21"/>
        </w:rPr>
      </w:pPr>
      <w:r w:rsidRPr="008733A2">
        <w:rPr>
          <w:rFonts w:ascii="宋体" w:eastAsia="宋体" w:hAnsi="宋体" w:hint="eastAsia"/>
          <w:szCs w:val="21"/>
        </w:rPr>
        <w:t>第四十七条　本条例自发布之日起施行。</w:t>
      </w:r>
    </w:p>
    <w:sectPr w:rsidR="003E4782" w:rsidRPr="008733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BB2" w:rsidRDefault="00DA5BB2" w:rsidP="00596DF6">
      <w:r>
        <w:separator/>
      </w:r>
    </w:p>
  </w:endnote>
  <w:endnote w:type="continuationSeparator" w:id="0">
    <w:p w:rsidR="00DA5BB2" w:rsidRDefault="00DA5BB2" w:rsidP="0059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BB2" w:rsidRDefault="00DA5BB2" w:rsidP="00596DF6">
      <w:r>
        <w:separator/>
      </w:r>
    </w:p>
  </w:footnote>
  <w:footnote w:type="continuationSeparator" w:id="0">
    <w:p w:rsidR="00DA5BB2" w:rsidRDefault="00DA5BB2" w:rsidP="00596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31"/>
    <w:rsid w:val="00356663"/>
    <w:rsid w:val="003E4782"/>
    <w:rsid w:val="00596DF6"/>
    <w:rsid w:val="008733A2"/>
    <w:rsid w:val="0091270F"/>
    <w:rsid w:val="00952346"/>
    <w:rsid w:val="00BD39D1"/>
    <w:rsid w:val="00C76D31"/>
    <w:rsid w:val="00DA5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2751DF-83CB-4058-8A39-C8EC923C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6D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6DF6"/>
    <w:rPr>
      <w:sz w:val="18"/>
      <w:szCs w:val="18"/>
    </w:rPr>
  </w:style>
  <w:style w:type="paragraph" w:styleId="a4">
    <w:name w:val="footer"/>
    <w:basedOn w:val="a"/>
    <w:link w:val="Char0"/>
    <w:uiPriority w:val="99"/>
    <w:unhideWhenUsed/>
    <w:rsid w:val="00596DF6"/>
    <w:pPr>
      <w:tabs>
        <w:tab w:val="center" w:pos="4153"/>
        <w:tab w:val="right" w:pos="8306"/>
      </w:tabs>
      <w:snapToGrid w:val="0"/>
      <w:jc w:val="left"/>
    </w:pPr>
    <w:rPr>
      <w:sz w:val="18"/>
      <w:szCs w:val="18"/>
    </w:rPr>
  </w:style>
  <w:style w:type="character" w:customStyle="1" w:styleId="Char0">
    <w:name w:val="页脚 Char"/>
    <w:basedOn w:val="a0"/>
    <w:link w:val="a4"/>
    <w:uiPriority w:val="99"/>
    <w:rsid w:val="00596D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6630">
      <w:bodyDiv w:val="1"/>
      <w:marLeft w:val="0"/>
      <w:marRight w:val="0"/>
      <w:marTop w:val="0"/>
      <w:marBottom w:val="0"/>
      <w:divBdr>
        <w:top w:val="none" w:sz="0" w:space="0" w:color="auto"/>
        <w:left w:val="none" w:sz="0" w:space="0" w:color="auto"/>
        <w:bottom w:val="none" w:sz="0" w:space="0" w:color="auto"/>
        <w:right w:val="none" w:sz="0" w:space="0" w:color="auto"/>
      </w:divBdr>
    </w:div>
    <w:div w:id="16903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1015</Words>
  <Characters>5790</Characters>
  <Application>Microsoft Office Word</Application>
  <DocSecurity>0</DocSecurity>
  <Lines>48</Lines>
  <Paragraphs>13</Paragraphs>
  <ScaleCrop>false</ScaleCrop>
  <Company>Microsoft</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2016-11-15T07:12:00Z</dcterms:created>
  <dcterms:modified xsi:type="dcterms:W3CDTF">2016-11-15T08:12:00Z</dcterms:modified>
</cp:coreProperties>
</file>